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340" w:rsidRDefault="00485340" w:rsidP="00485340">
      <w:pPr>
        <w:pStyle w:val="Titre2"/>
        <w:spacing w:line="249" w:lineRule="auto"/>
        <w:ind w:left="4395" w:right="-50"/>
      </w:pPr>
      <w:r>
        <w:rPr>
          <w:b/>
          <w:color w:val="8CC242"/>
        </w:rPr>
        <w:t xml:space="preserve">OUTIL 4 – </w:t>
      </w:r>
      <w:proofErr w:type="spellStart"/>
      <w:r>
        <w:rPr>
          <w:color w:val="8CC242"/>
        </w:rPr>
        <w:t>Définition</w:t>
      </w:r>
      <w:proofErr w:type="spellEnd"/>
      <w:r>
        <w:rPr>
          <w:color w:val="8CC242"/>
        </w:rPr>
        <w:t xml:space="preserve"> des </w:t>
      </w:r>
      <w:proofErr w:type="spellStart"/>
      <w:r>
        <w:rPr>
          <w:color w:val="8CC242"/>
        </w:rPr>
        <w:t>valeurs</w:t>
      </w:r>
      <w:proofErr w:type="spellEnd"/>
      <w:r>
        <w:rPr>
          <w:color w:val="8CC242"/>
        </w:rPr>
        <w:t xml:space="preserve"> distinctives de </w:t>
      </w:r>
      <w:proofErr w:type="spellStart"/>
      <w:r>
        <w:rPr>
          <w:color w:val="8CC242"/>
        </w:rPr>
        <w:t>l’entreprise</w:t>
      </w:r>
      <w:proofErr w:type="spellEnd"/>
    </w:p>
    <w:p w:rsidR="00485340" w:rsidRDefault="00485340" w:rsidP="00485340">
      <w:pPr>
        <w:pStyle w:val="Corpsdetexte"/>
        <w:spacing w:before="314"/>
        <w:ind w:left="1240"/>
        <w:rPr>
          <w:rFonts w:ascii="Arial"/>
        </w:rPr>
      </w:pPr>
      <w:proofErr w:type="spellStart"/>
      <w:r>
        <w:rPr>
          <w:rFonts w:ascii="Arial"/>
          <w:color w:val="231F20"/>
        </w:rPr>
        <w:t>Quelles</w:t>
      </w:r>
      <w:proofErr w:type="spellEnd"/>
      <w:r>
        <w:rPr>
          <w:rFonts w:ascii="Arial"/>
          <w:color w:val="231F20"/>
        </w:rPr>
        <w:t xml:space="preserve"> </w:t>
      </w:r>
      <w:proofErr w:type="spellStart"/>
      <w:r>
        <w:rPr>
          <w:rFonts w:ascii="Arial"/>
          <w:color w:val="231F20"/>
        </w:rPr>
        <w:t>sont</w:t>
      </w:r>
      <w:proofErr w:type="spellEnd"/>
      <w:r>
        <w:rPr>
          <w:rFonts w:ascii="Arial"/>
          <w:color w:val="231F20"/>
        </w:rPr>
        <w:t xml:space="preserve"> les quatre </w:t>
      </w:r>
      <w:proofErr w:type="spellStart"/>
      <w:r>
        <w:rPr>
          <w:rFonts w:ascii="Arial"/>
          <w:color w:val="231F20"/>
        </w:rPr>
        <w:t>principales</w:t>
      </w:r>
      <w:proofErr w:type="spellEnd"/>
      <w:r>
        <w:rPr>
          <w:rFonts w:ascii="Arial"/>
          <w:color w:val="231F20"/>
        </w:rPr>
        <w:t xml:space="preserve"> </w:t>
      </w:r>
      <w:proofErr w:type="spellStart"/>
      <w:r>
        <w:rPr>
          <w:rFonts w:ascii="Arial"/>
          <w:color w:val="231F20"/>
        </w:rPr>
        <w:t>valeurs</w:t>
      </w:r>
      <w:proofErr w:type="spellEnd"/>
      <w:r>
        <w:rPr>
          <w:rFonts w:ascii="Arial"/>
          <w:color w:val="231F20"/>
        </w:rPr>
        <w:t xml:space="preserve"> qui </w:t>
      </w:r>
      <w:proofErr w:type="spellStart"/>
      <w:r>
        <w:rPr>
          <w:rFonts w:ascii="Arial"/>
          <w:color w:val="231F20"/>
        </w:rPr>
        <w:t>distinguent</w:t>
      </w:r>
      <w:proofErr w:type="spellEnd"/>
      <w:r>
        <w:rPr>
          <w:rFonts w:ascii="Arial"/>
          <w:color w:val="231F20"/>
        </w:rPr>
        <w:t xml:space="preserve"> </w:t>
      </w:r>
      <w:proofErr w:type="spellStart"/>
      <w:r>
        <w:rPr>
          <w:rFonts w:ascii="Arial"/>
          <w:color w:val="231F20"/>
        </w:rPr>
        <w:t>votre</w:t>
      </w:r>
      <w:proofErr w:type="spellEnd"/>
      <w:r>
        <w:rPr>
          <w:rFonts w:ascii="Arial"/>
          <w:color w:val="231F20"/>
        </w:rPr>
        <w:t xml:space="preserve"> </w:t>
      </w:r>
      <w:proofErr w:type="spellStart"/>
      <w:proofErr w:type="gramStart"/>
      <w:r>
        <w:rPr>
          <w:rFonts w:ascii="Arial"/>
          <w:color w:val="231F20"/>
        </w:rPr>
        <w:t>entreprise</w:t>
      </w:r>
      <w:proofErr w:type="spellEnd"/>
      <w:r>
        <w:rPr>
          <w:rFonts w:ascii="Arial"/>
          <w:color w:val="231F20"/>
        </w:rPr>
        <w:t xml:space="preserve"> ?</w:t>
      </w:r>
      <w:proofErr w:type="gramEnd"/>
    </w:p>
    <w:p w:rsidR="00485340" w:rsidRDefault="00485340" w:rsidP="00485340">
      <w:pPr>
        <w:pStyle w:val="Corpsdetexte"/>
        <w:spacing w:before="7" w:after="1"/>
        <w:rPr>
          <w:rFonts w:ascii="Arial"/>
          <w:sz w:val="13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870"/>
      </w:tblGrid>
      <w:tr w:rsidR="00485340" w:rsidTr="004853B6">
        <w:trPr>
          <w:trHeight w:hRule="exact" w:val="400"/>
        </w:trPr>
        <w:tc>
          <w:tcPr>
            <w:tcW w:w="480" w:type="dxa"/>
            <w:shd w:val="clear" w:color="auto" w:fill="8CC242"/>
          </w:tcPr>
          <w:p w:rsidR="00485340" w:rsidRDefault="00485340" w:rsidP="004853B6">
            <w:pPr>
              <w:pStyle w:val="TableParagraph"/>
              <w:spacing w:before="69"/>
              <w:ind w:left="68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1.</w:t>
            </w:r>
          </w:p>
        </w:tc>
        <w:tc>
          <w:tcPr>
            <w:tcW w:w="8870" w:type="dxa"/>
          </w:tcPr>
          <w:p w:rsidR="00485340" w:rsidRDefault="00485340" w:rsidP="004853B6"/>
        </w:tc>
      </w:tr>
      <w:tr w:rsidR="00485340" w:rsidTr="004853B6">
        <w:trPr>
          <w:trHeight w:hRule="exact" w:val="400"/>
        </w:trPr>
        <w:tc>
          <w:tcPr>
            <w:tcW w:w="480" w:type="dxa"/>
            <w:shd w:val="clear" w:color="auto" w:fill="8CC242"/>
          </w:tcPr>
          <w:p w:rsidR="00485340" w:rsidRDefault="00485340" w:rsidP="004853B6">
            <w:pPr>
              <w:pStyle w:val="TableParagraph"/>
              <w:spacing w:before="69"/>
              <w:ind w:left="68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2.</w:t>
            </w:r>
          </w:p>
        </w:tc>
        <w:tc>
          <w:tcPr>
            <w:tcW w:w="8870" w:type="dxa"/>
          </w:tcPr>
          <w:p w:rsidR="00485340" w:rsidRDefault="00485340" w:rsidP="004853B6"/>
        </w:tc>
      </w:tr>
      <w:tr w:rsidR="00485340" w:rsidTr="004853B6">
        <w:trPr>
          <w:trHeight w:hRule="exact" w:val="400"/>
        </w:trPr>
        <w:tc>
          <w:tcPr>
            <w:tcW w:w="480" w:type="dxa"/>
            <w:shd w:val="clear" w:color="auto" w:fill="8CC242"/>
          </w:tcPr>
          <w:p w:rsidR="00485340" w:rsidRDefault="00485340" w:rsidP="004853B6">
            <w:pPr>
              <w:pStyle w:val="TableParagraph"/>
              <w:spacing w:before="69"/>
              <w:ind w:left="68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3.</w:t>
            </w:r>
          </w:p>
        </w:tc>
        <w:tc>
          <w:tcPr>
            <w:tcW w:w="8870" w:type="dxa"/>
          </w:tcPr>
          <w:p w:rsidR="00485340" w:rsidRDefault="00485340" w:rsidP="004853B6"/>
        </w:tc>
      </w:tr>
      <w:tr w:rsidR="00485340" w:rsidTr="004853B6">
        <w:trPr>
          <w:trHeight w:hRule="exact" w:val="400"/>
        </w:trPr>
        <w:tc>
          <w:tcPr>
            <w:tcW w:w="480" w:type="dxa"/>
            <w:shd w:val="clear" w:color="auto" w:fill="8CC242"/>
          </w:tcPr>
          <w:p w:rsidR="00485340" w:rsidRDefault="00485340" w:rsidP="004853B6">
            <w:pPr>
              <w:pStyle w:val="TableParagraph"/>
              <w:spacing w:before="69"/>
              <w:ind w:left="68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4.</w:t>
            </w:r>
          </w:p>
        </w:tc>
        <w:tc>
          <w:tcPr>
            <w:tcW w:w="8870" w:type="dxa"/>
          </w:tcPr>
          <w:p w:rsidR="00485340" w:rsidRDefault="00485340" w:rsidP="004853B6"/>
        </w:tc>
      </w:tr>
    </w:tbl>
    <w:p w:rsidR="00485340" w:rsidRDefault="00485340" w:rsidP="00485340">
      <w:pPr>
        <w:pStyle w:val="Corpsdetexte"/>
        <w:spacing w:before="10"/>
        <w:rPr>
          <w:rFonts w:ascii="Arial"/>
          <w:sz w:val="28"/>
        </w:rPr>
      </w:pPr>
    </w:p>
    <w:p w:rsidR="00485340" w:rsidRDefault="00485340" w:rsidP="00485340">
      <w:pPr>
        <w:pStyle w:val="Corpsdetexte"/>
        <w:spacing w:line="249" w:lineRule="auto"/>
        <w:ind w:left="1240" w:right="1510"/>
        <w:rPr>
          <w:rFonts w:ascii="Arial" w:hAnsi="Arial"/>
        </w:rPr>
      </w:pPr>
      <w:r>
        <w:rPr>
          <w:rFonts w:ascii="Arial" w:hAnsi="Arial"/>
          <w:color w:val="231F20"/>
        </w:rPr>
        <w:t xml:space="preserve">Pour bien faire </w:t>
      </w:r>
      <w:proofErr w:type="spellStart"/>
      <w:r>
        <w:rPr>
          <w:rFonts w:ascii="Arial" w:hAnsi="Arial"/>
          <w:color w:val="231F20"/>
        </w:rPr>
        <w:t>comprendre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vos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valeurs</w:t>
      </w:r>
      <w:proofErr w:type="spellEnd"/>
      <w:r>
        <w:rPr>
          <w:rFonts w:ascii="Arial" w:hAnsi="Arial"/>
          <w:color w:val="231F20"/>
        </w:rPr>
        <w:t xml:space="preserve">, </w:t>
      </w:r>
      <w:proofErr w:type="spellStart"/>
      <w:r>
        <w:rPr>
          <w:rFonts w:ascii="Arial" w:hAnsi="Arial"/>
          <w:color w:val="231F20"/>
        </w:rPr>
        <w:t>vous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pourriez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décrire</w:t>
      </w:r>
      <w:proofErr w:type="spellEnd"/>
      <w:r>
        <w:rPr>
          <w:rFonts w:ascii="Arial" w:hAnsi="Arial"/>
          <w:color w:val="231F20"/>
        </w:rPr>
        <w:t xml:space="preserve"> les </w:t>
      </w:r>
      <w:proofErr w:type="spellStart"/>
      <w:r>
        <w:rPr>
          <w:rFonts w:ascii="Arial" w:hAnsi="Arial"/>
          <w:color w:val="231F20"/>
        </w:rPr>
        <w:t>comportements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attendus</w:t>
      </w:r>
      <w:proofErr w:type="spellEnd"/>
      <w:r>
        <w:rPr>
          <w:rFonts w:ascii="Arial" w:hAnsi="Arial"/>
          <w:color w:val="231F20"/>
        </w:rPr>
        <w:t xml:space="preserve"> pour </w:t>
      </w:r>
      <w:proofErr w:type="spellStart"/>
      <w:r>
        <w:rPr>
          <w:rFonts w:ascii="Arial" w:hAnsi="Arial"/>
          <w:color w:val="231F20"/>
        </w:rPr>
        <w:t>chacune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d’elles</w:t>
      </w:r>
      <w:proofErr w:type="spellEnd"/>
      <w:r>
        <w:rPr>
          <w:rFonts w:ascii="Arial" w:hAnsi="Arial"/>
          <w:color w:val="231F20"/>
        </w:rPr>
        <w:t>.</w:t>
      </w:r>
    </w:p>
    <w:p w:rsidR="00485340" w:rsidRDefault="00485340" w:rsidP="00485340">
      <w:pPr>
        <w:pStyle w:val="Corpsdetexte"/>
        <w:spacing w:before="10"/>
        <w:rPr>
          <w:rFonts w:ascii="Arial"/>
          <w:sz w:val="12"/>
        </w:rPr>
      </w:pPr>
    </w:p>
    <w:tbl>
      <w:tblPr>
        <w:tblStyle w:val="TableNormal"/>
        <w:tblW w:w="9923" w:type="dxa"/>
        <w:tblInd w:w="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55"/>
        <w:gridCol w:w="4111"/>
        <w:gridCol w:w="2977"/>
      </w:tblGrid>
      <w:tr w:rsidR="00485340" w:rsidTr="00485340">
        <w:trPr>
          <w:trHeight w:hRule="exact" w:val="584"/>
        </w:trPr>
        <w:tc>
          <w:tcPr>
            <w:tcW w:w="480" w:type="dxa"/>
            <w:tcBorders>
              <w:bottom w:val="single" w:sz="8" w:space="0" w:color="231F20"/>
            </w:tcBorders>
            <w:shd w:val="clear" w:color="auto" w:fill="8CC242"/>
          </w:tcPr>
          <w:p w:rsidR="00485340" w:rsidRDefault="00485340" w:rsidP="004853B6"/>
        </w:tc>
        <w:tc>
          <w:tcPr>
            <w:tcW w:w="2355" w:type="dxa"/>
            <w:tcBorders>
              <w:bottom w:val="single" w:sz="8" w:space="0" w:color="231F20"/>
            </w:tcBorders>
            <w:shd w:val="clear" w:color="auto" w:fill="8CC242"/>
          </w:tcPr>
          <w:p w:rsidR="00485340" w:rsidRDefault="00485340" w:rsidP="00485340">
            <w:pPr>
              <w:pStyle w:val="TableParagraph"/>
              <w:spacing w:before="161"/>
              <w:ind w:left="91" w:right="1055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Valeurs</w:t>
            </w:r>
            <w:proofErr w:type="spellEnd"/>
          </w:p>
        </w:tc>
        <w:tc>
          <w:tcPr>
            <w:tcW w:w="4111" w:type="dxa"/>
            <w:tcBorders>
              <w:bottom w:val="single" w:sz="8" w:space="0" w:color="231F20"/>
            </w:tcBorders>
            <w:shd w:val="clear" w:color="auto" w:fill="8CC242"/>
          </w:tcPr>
          <w:p w:rsidR="00485340" w:rsidRDefault="00485340" w:rsidP="00485340">
            <w:pPr>
              <w:pStyle w:val="TableParagraph"/>
              <w:spacing w:before="29" w:line="249" w:lineRule="auto"/>
              <w:ind w:left="146" w:right="177"/>
              <w:rPr>
                <w:b/>
              </w:rPr>
            </w:pPr>
            <w:r>
              <w:rPr>
                <w:color w:val="FFFFFF"/>
              </w:rPr>
              <w:t xml:space="preserve">Les actions </w:t>
            </w:r>
            <w:proofErr w:type="spellStart"/>
            <w:r>
              <w:rPr>
                <w:color w:val="FFFFFF"/>
              </w:rPr>
              <w:t>attendues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en</w:t>
            </w:r>
            <w:proofErr w:type="spellEnd"/>
            <w:r>
              <w:rPr>
                <w:color w:val="FFFFFF"/>
              </w:rPr>
              <w:t xml:space="preserve"> tant que </w:t>
            </w:r>
            <w:proofErr w:type="spellStart"/>
            <w:r>
              <w:rPr>
                <w:b/>
                <w:color w:val="FFFFFF"/>
              </w:rPr>
              <w:t>gestionnaire</w:t>
            </w:r>
            <w:proofErr w:type="spellEnd"/>
          </w:p>
        </w:tc>
        <w:tc>
          <w:tcPr>
            <w:tcW w:w="2977" w:type="dxa"/>
            <w:tcBorders>
              <w:bottom w:val="single" w:sz="8" w:space="0" w:color="231F20"/>
            </w:tcBorders>
            <w:shd w:val="clear" w:color="auto" w:fill="8CC242"/>
          </w:tcPr>
          <w:p w:rsidR="00485340" w:rsidRDefault="00485340" w:rsidP="00485340">
            <w:pPr>
              <w:pStyle w:val="TableParagraph"/>
              <w:spacing w:before="29" w:line="249" w:lineRule="auto"/>
              <w:ind w:left="147" w:right="177"/>
              <w:rPr>
                <w:b/>
              </w:rPr>
            </w:pPr>
            <w:r>
              <w:rPr>
                <w:color w:val="FFFFFF"/>
              </w:rPr>
              <w:t xml:space="preserve">Les actions </w:t>
            </w:r>
            <w:proofErr w:type="spellStart"/>
            <w:r>
              <w:rPr>
                <w:color w:val="FFFFFF"/>
              </w:rPr>
              <w:t>attendues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en</w:t>
            </w:r>
            <w:proofErr w:type="spellEnd"/>
            <w:r>
              <w:rPr>
                <w:color w:val="FFFFFF"/>
              </w:rPr>
              <w:t xml:space="preserve"> tant </w:t>
            </w:r>
            <w:proofErr w:type="spellStart"/>
            <w:r>
              <w:rPr>
                <w:color w:val="FFFFFF"/>
              </w:rPr>
              <w:t>qu’</w:t>
            </w:r>
            <w:r>
              <w:rPr>
                <w:b/>
                <w:color w:val="FFFFFF"/>
              </w:rPr>
              <w:t>employé</w:t>
            </w:r>
            <w:proofErr w:type="spellEnd"/>
          </w:p>
        </w:tc>
      </w:tr>
      <w:tr w:rsidR="00485340" w:rsidTr="00485340">
        <w:trPr>
          <w:trHeight w:hRule="exact" w:val="2320"/>
        </w:trPr>
        <w:tc>
          <w:tcPr>
            <w:tcW w:w="480" w:type="dxa"/>
            <w:tcBorders>
              <w:top w:val="single" w:sz="8" w:space="0" w:color="231F20"/>
            </w:tcBorders>
            <w:shd w:val="clear" w:color="auto" w:fill="8CC242"/>
          </w:tcPr>
          <w:p w:rsidR="00485340" w:rsidRDefault="00485340" w:rsidP="004853B6">
            <w:pPr>
              <w:pStyle w:val="TableParagraph"/>
              <w:ind w:left="0"/>
              <w:rPr>
                <w:sz w:val="24"/>
              </w:rPr>
            </w:pPr>
          </w:p>
          <w:p w:rsidR="00485340" w:rsidRDefault="00485340" w:rsidP="004853B6">
            <w:pPr>
              <w:pStyle w:val="TableParagraph"/>
              <w:ind w:left="0"/>
              <w:rPr>
                <w:sz w:val="24"/>
              </w:rPr>
            </w:pPr>
          </w:p>
          <w:p w:rsidR="00485340" w:rsidRDefault="00485340" w:rsidP="004853B6">
            <w:pPr>
              <w:pStyle w:val="TableParagraph"/>
              <w:ind w:left="0"/>
              <w:rPr>
                <w:sz w:val="24"/>
              </w:rPr>
            </w:pPr>
          </w:p>
          <w:p w:rsidR="00485340" w:rsidRDefault="00485340" w:rsidP="004853B6">
            <w:pPr>
              <w:pStyle w:val="TableParagraph"/>
              <w:spacing w:before="198"/>
              <w:ind w:left="68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1.</w:t>
            </w:r>
          </w:p>
        </w:tc>
        <w:tc>
          <w:tcPr>
            <w:tcW w:w="2355" w:type="dxa"/>
            <w:tcBorders>
              <w:top w:val="single" w:sz="8" w:space="0" w:color="231F20"/>
            </w:tcBorders>
          </w:tcPr>
          <w:p w:rsidR="00485340" w:rsidRDefault="00485340" w:rsidP="004853B6">
            <w:pPr>
              <w:pStyle w:val="TableParagraph"/>
              <w:ind w:left="0"/>
              <w:rPr>
                <w:sz w:val="20"/>
              </w:rPr>
            </w:pPr>
          </w:p>
          <w:p w:rsidR="00485340" w:rsidRDefault="00485340" w:rsidP="004853B6">
            <w:pPr>
              <w:pStyle w:val="TableParagraph"/>
              <w:ind w:left="0"/>
              <w:rPr>
                <w:sz w:val="20"/>
              </w:rPr>
            </w:pPr>
          </w:p>
          <w:p w:rsidR="00485340" w:rsidRDefault="00485340" w:rsidP="004853B6">
            <w:pPr>
              <w:pStyle w:val="TableParagraph"/>
              <w:ind w:left="0"/>
              <w:rPr>
                <w:sz w:val="20"/>
              </w:rPr>
            </w:pPr>
          </w:p>
          <w:p w:rsidR="00485340" w:rsidRDefault="00485340" w:rsidP="004853B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485340" w:rsidRDefault="00485340" w:rsidP="00485340">
            <w:pPr>
              <w:pStyle w:val="TableParagraph"/>
              <w:spacing w:line="249" w:lineRule="auto"/>
              <w:ind w:right="988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sz w:val="18"/>
              </w:rPr>
              <w:t>Exemple</w:t>
            </w:r>
            <w:proofErr w:type="spellEnd"/>
            <w:r>
              <w:rPr>
                <w:color w:val="231F20"/>
                <w:sz w:val="18"/>
              </w:rPr>
              <w:t xml:space="preserve"> :</w:t>
            </w:r>
            <w:proofErr w:type="gramEnd"/>
            <w:r>
              <w:rPr>
                <w:color w:val="231F20"/>
                <w:sz w:val="18"/>
              </w:rPr>
              <w:t xml:space="preserve"> Respect</w:t>
            </w:r>
          </w:p>
        </w:tc>
        <w:tc>
          <w:tcPr>
            <w:tcW w:w="4111" w:type="dxa"/>
            <w:tcBorders>
              <w:top w:val="single" w:sz="8" w:space="0" w:color="231F20"/>
            </w:tcBorders>
          </w:tcPr>
          <w:p w:rsidR="00485340" w:rsidRDefault="00485340" w:rsidP="00485340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77" w:line="249" w:lineRule="auto"/>
              <w:ind w:right="58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Être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respectueux</w:t>
            </w:r>
            <w:proofErr w:type="spellEnd"/>
            <w:r>
              <w:rPr>
                <w:color w:val="231F20"/>
                <w:sz w:val="18"/>
              </w:rPr>
              <w:t xml:space="preserve"> dans </w:t>
            </w:r>
            <w:proofErr w:type="spellStart"/>
            <w:r>
              <w:rPr>
                <w:color w:val="231F20"/>
                <w:sz w:val="18"/>
              </w:rPr>
              <w:t>mes</w:t>
            </w:r>
            <w:proofErr w:type="spellEnd"/>
            <w:r>
              <w:rPr>
                <w:color w:val="231F20"/>
                <w:sz w:val="18"/>
              </w:rPr>
              <w:t xml:space="preserve"> interventions </w:t>
            </w:r>
            <w:proofErr w:type="spellStart"/>
            <w:r>
              <w:rPr>
                <w:color w:val="231F20"/>
                <w:sz w:val="18"/>
              </w:rPr>
              <w:t>lors</w:t>
            </w:r>
            <w:proofErr w:type="spellEnd"/>
            <w:r>
              <w:rPr>
                <w:color w:val="231F20"/>
                <w:sz w:val="18"/>
              </w:rPr>
              <w:t xml:space="preserve"> de </w:t>
            </w:r>
            <w:proofErr w:type="spellStart"/>
            <w:r>
              <w:rPr>
                <w:color w:val="231F20"/>
                <w:sz w:val="18"/>
              </w:rPr>
              <w:t>recadrement</w:t>
            </w:r>
            <w:proofErr w:type="spellEnd"/>
          </w:p>
          <w:p w:rsidR="00485340" w:rsidRDefault="00485340" w:rsidP="00485340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9" w:lineRule="auto"/>
              <w:ind w:right="24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Présenter</w:t>
            </w:r>
            <w:proofErr w:type="spellEnd"/>
            <w:r>
              <w:rPr>
                <w:color w:val="231F20"/>
                <w:sz w:val="18"/>
              </w:rPr>
              <w:t xml:space="preserve"> le code </w:t>
            </w:r>
            <w:proofErr w:type="spellStart"/>
            <w:r>
              <w:rPr>
                <w:color w:val="231F20"/>
                <w:sz w:val="18"/>
              </w:rPr>
              <w:t>d’éthique</w:t>
            </w:r>
            <w:proofErr w:type="spellEnd"/>
            <w:r>
              <w:rPr>
                <w:color w:val="231F20"/>
                <w:sz w:val="18"/>
              </w:rPr>
              <w:t xml:space="preserve"> à </w:t>
            </w:r>
            <w:proofErr w:type="spellStart"/>
            <w:r>
              <w:rPr>
                <w:color w:val="231F20"/>
                <w:sz w:val="18"/>
              </w:rPr>
              <w:t>chaque</w:t>
            </w:r>
            <w:proofErr w:type="spellEnd"/>
            <w:r>
              <w:rPr>
                <w:color w:val="231F20"/>
                <w:sz w:val="18"/>
              </w:rPr>
              <w:t xml:space="preserve"> début de </w:t>
            </w:r>
            <w:proofErr w:type="spellStart"/>
            <w:r>
              <w:rPr>
                <w:color w:val="231F20"/>
                <w:sz w:val="18"/>
              </w:rPr>
              <w:t>saison</w:t>
            </w:r>
            <w:proofErr w:type="spellEnd"/>
          </w:p>
          <w:p w:rsidR="00485340" w:rsidRDefault="00485340" w:rsidP="00485340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9" w:lineRule="auto"/>
              <w:ind w:right="35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Offrir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une</w:t>
            </w:r>
            <w:proofErr w:type="spellEnd"/>
            <w:r>
              <w:rPr>
                <w:color w:val="231F20"/>
                <w:sz w:val="18"/>
              </w:rPr>
              <w:t xml:space="preserve"> formation sur la communication </w:t>
            </w:r>
            <w:proofErr w:type="spellStart"/>
            <w:r>
              <w:rPr>
                <w:color w:val="231F20"/>
                <w:sz w:val="18"/>
              </w:rPr>
              <w:t>en</w:t>
            </w:r>
            <w:proofErr w:type="spellEnd"/>
            <w:r>
              <w:rPr>
                <w:color w:val="231F20"/>
                <w:sz w:val="18"/>
              </w:rPr>
              <w:t xml:space="preserve"> milieu de travail</w:t>
            </w:r>
          </w:p>
          <w:p w:rsidR="00485340" w:rsidRDefault="00485340" w:rsidP="00485340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9" w:lineRule="auto"/>
              <w:ind w:right="58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Intervenir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dès</w:t>
            </w:r>
            <w:proofErr w:type="spellEnd"/>
            <w:r>
              <w:rPr>
                <w:color w:val="231F20"/>
                <w:sz w:val="18"/>
              </w:rPr>
              <w:t xml:space="preserve"> que je suis </w:t>
            </w:r>
            <w:proofErr w:type="spellStart"/>
            <w:r>
              <w:rPr>
                <w:color w:val="231F20"/>
                <w:sz w:val="18"/>
              </w:rPr>
              <w:t>témoin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d’une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inconduite</w:t>
            </w:r>
            <w:proofErr w:type="spellEnd"/>
          </w:p>
        </w:tc>
        <w:tc>
          <w:tcPr>
            <w:tcW w:w="2977" w:type="dxa"/>
            <w:tcBorders>
              <w:top w:val="single" w:sz="8" w:space="0" w:color="231F20"/>
            </w:tcBorders>
          </w:tcPr>
          <w:p w:rsidR="00485340" w:rsidRDefault="00485340" w:rsidP="0048534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171" w:line="249" w:lineRule="auto"/>
              <w:ind w:right="253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Agir</w:t>
            </w:r>
            <w:proofErr w:type="spellEnd"/>
            <w:r>
              <w:rPr>
                <w:color w:val="231F20"/>
                <w:sz w:val="18"/>
              </w:rPr>
              <w:t xml:space="preserve"> avec politesse avec </w:t>
            </w:r>
            <w:proofErr w:type="spellStart"/>
            <w:r>
              <w:rPr>
                <w:color w:val="231F20"/>
                <w:sz w:val="18"/>
              </w:rPr>
              <w:t>mes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collègues</w:t>
            </w:r>
            <w:proofErr w:type="spellEnd"/>
            <w:r>
              <w:rPr>
                <w:color w:val="231F20"/>
                <w:sz w:val="18"/>
              </w:rPr>
              <w:t xml:space="preserve"> et </w:t>
            </w:r>
            <w:proofErr w:type="spellStart"/>
            <w:r>
              <w:rPr>
                <w:color w:val="231F20"/>
                <w:sz w:val="18"/>
              </w:rPr>
              <w:t>supérieurs</w:t>
            </w:r>
            <w:proofErr w:type="spellEnd"/>
          </w:p>
          <w:p w:rsidR="00485340" w:rsidRDefault="00485340" w:rsidP="0048534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9" w:lineRule="auto"/>
              <w:ind w:right="15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Respecter le code de </w:t>
            </w:r>
            <w:proofErr w:type="spellStart"/>
            <w:r>
              <w:rPr>
                <w:color w:val="231F20"/>
                <w:sz w:val="18"/>
              </w:rPr>
              <w:t>conduite</w:t>
            </w:r>
            <w:proofErr w:type="spellEnd"/>
            <w:r>
              <w:rPr>
                <w:color w:val="231F20"/>
                <w:sz w:val="18"/>
              </w:rPr>
              <w:t xml:space="preserve"> et </w:t>
            </w:r>
            <w:proofErr w:type="spellStart"/>
            <w:r>
              <w:rPr>
                <w:color w:val="231F20"/>
                <w:sz w:val="18"/>
              </w:rPr>
              <w:t>d’éthique</w:t>
            </w:r>
            <w:proofErr w:type="spellEnd"/>
          </w:p>
          <w:p w:rsidR="00485340" w:rsidRDefault="00485340" w:rsidP="0048534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9" w:lineRule="auto"/>
              <w:ind w:right="294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Considérer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collègues</w:t>
            </w:r>
            <w:proofErr w:type="spellEnd"/>
            <w:r>
              <w:rPr>
                <w:color w:val="231F20"/>
                <w:sz w:val="18"/>
              </w:rPr>
              <w:t xml:space="preserve"> et </w:t>
            </w:r>
            <w:proofErr w:type="spellStart"/>
            <w:r>
              <w:rPr>
                <w:color w:val="231F20"/>
                <w:sz w:val="18"/>
              </w:rPr>
              <w:t>supérieurs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comme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j’aimerais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être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traité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</w:tr>
      <w:tr w:rsidR="00485340" w:rsidTr="00485340">
        <w:trPr>
          <w:trHeight w:hRule="exact" w:val="1920"/>
        </w:trPr>
        <w:tc>
          <w:tcPr>
            <w:tcW w:w="480" w:type="dxa"/>
            <w:shd w:val="clear" w:color="auto" w:fill="8CC242"/>
          </w:tcPr>
          <w:p w:rsidR="00485340" w:rsidRDefault="00485340" w:rsidP="004853B6">
            <w:pPr>
              <w:pStyle w:val="TableParagraph"/>
              <w:ind w:left="0"/>
              <w:rPr>
                <w:sz w:val="24"/>
              </w:rPr>
            </w:pPr>
          </w:p>
          <w:p w:rsidR="00485340" w:rsidRDefault="00485340" w:rsidP="004853B6">
            <w:pPr>
              <w:pStyle w:val="TableParagraph"/>
              <w:ind w:left="0"/>
              <w:rPr>
                <w:sz w:val="24"/>
              </w:rPr>
            </w:pPr>
          </w:p>
          <w:p w:rsidR="00485340" w:rsidRDefault="00485340" w:rsidP="004853B6">
            <w:pPr>
              <w:pStyle w:val="TableParagraph"/>
              <w:ind w:left="0"/>
              <w:rPr>
                <w:sz w:val="24"/>
              </w:rPr>
            </w:pPr>
          </w:p>
          <w:p w:rsidR="00485340" w:rsidRDefault="00485340" w:rsidP="004853B6">
            <w:pPr>
              <w:pStyle w:val="TableParagraph"/>
              <w:ind w:left="68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2.</w:t>
            </w:r>
          </w:p>
        </w:tc>
        <w:tc>
          <w:tcPr>
            <w:tcW w:w="2355" w:type="dxa"/>
          </w:tcPr>
          <w:p w:rsidR="00485340" w:rsidRDefault="00485340" w:rsidP="004853B6"/>
        </w:tc>
        <w:tc>
          <w:tcPr>
            <w:tcW w:w="4111" w:type="dxa"/>
          </w:tcPr>
          <w:p w:rsidR="00485340" w:rsidRDefault="00485340" w:rsidP="004853B6"/>
        </w:tc>
        <w:tc>
          <w:tcPr>
            <w:tcW w:w="2977" w:type="dxa"/>
          </w:tcPr>
          <w:p w:rsidR="00485340" w:rsidRDefault="00485340" w:rsidP="004853B6"/>
        </w:tc>
      </w:tr>
      <w:tr w:rsidR="00485340" w:rsidTr="00485340">
        <w:trPr>
          <w:trHeight w:hRule="exact" w:val="1920"/>
        </w:trPr>
        <w:tc>
          <w:tcPr>
            <w:tcW w:w="480" w:type="dxa"/>
            <w:shd w:val="clear" w:color="auto" w:fill="8CC242"/>
          </w:tcPr>
          <w:p w:rsidR="00485340" w:rsidRDefault="00485340" w:rsidP="004853B6">
            <w:pPr>
              <w:pStyle w:val="TableParagraph"/>
              <w:ind w:left="0"/>
              <w:rPr>
                <w:sz w:val="24"/>
              </w:rPr>
            </w:pPr>
          </w:p>
          <w:p w:rsidR="00485340" w:rsidRDefault="00485340" w:rsidP="004853B6">
            <w:pPr>
              <w:pStyle w:val="TableParagraph"/>
              <w:ind w:left="0"/>
              <w:rPr>
                <w:sz w:val="24"/>
              </w:rPr>
            </w:pPr>
          </w:p>
          <w:p w:rsidR="00485340" w:rsidRDefault="00485340" w:rsidP="004853B6">
            <w:pPr>
              <w:pStyle w:val="TableParagraph"/>
              <w:ind w:left="0"/>
              <w:rPr>
                <w:sz w:val="24"/>
              </w:rPr>
            </w:pPr>
          </w:p>
          <w:p w:rsidR="00485340" w:rsidRDefault="00485340" w:rsidP="004853B6">
            <w:pPr>
              <w:pStyle w:val="TableParagraph"/>
              <w:ind w:left="68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3.</w:t>
            </w:r>
          </w:p>
        </w:tc>
        <w:tc>
          <w:tcPr>
            <w:tcW w:w="2355" w:type="dxa"/>
          </w:tcPr>
          <w:p w:rsidR="00485340" w:rsidRDefault="00485340" w:rsidP="004853B6"/>
        </w:tc>
        <w:tc>
          <w:tcPr>
            <w:tcW w:w="4111" w:type="dxa"/>
          </w:tcPr>
          <w:p w:rsidR="00485340" w:rsidRDefault="00485340" w:rsidP="004853B6"/>
        </w:tc>
        <w:tc>
          <w:tcPr>
            <w:tcW w:w="2977" w:type="dxa"/>
          </w:tcPr>
          <w:p w:rsidR="00485340" w:rsidRDefault="00485340" w:rsidP="004853B6"/>
        </w:tc>
      </w:tr>
      <w:tr w:rsidR="00485340" w:rsidTr="00485340">
        <w:trPr>
          <w:trHeight w:hRule="exact" w:val="1920"/>
        </w:trPr>
        <w:tc>
          <w:tcPr>
            <w:tcW w:w="480" w:type="dxa"/>
            <w:shd w:val="clear" w:color="auto" w:fill="8CC242"/>
          </w:tcPr>
          <w:p w:rsidR="00485340" w:rsidRDefault="00485340" w:rsidP="004853B6">
            <w:pPr>
              <w:pStyle w:val="TableParagraph"/>
              <w:ind w:left="0"/>
              <w:rPr>
                <w:sz w:val="24"/>
              </w:rPr>
            </w:pPr>
          </w:p>
          <w:p w:rsidR="00485340" w:rsidRDefault="00485340" w:rsidP="004853B6">
            <w:pPr>
              <w:pStyle w:val="TableParagraph"/>
              <w:ind w:left="0"/>
              <w:rPr>
                <w:sz w:val="24"/>
              </w:rPr>
            </w:pPr>
          </w:p>
          <w:p w:rsidR="00485340" w:rsidRDefault="00485340" w:rsidP="004853B6">
            <w:pPr>
              <w:pStyle w:val="TableParagraph"/>
              <w:ind w:left="0"/>
              <w:rPr>
                <w:sz w:val="24"/>
              </w:rPr>
            </w:pPr>
          </w:p>
          <w:p w:rsidR="00485340" w:rsidRDefault="00485340" w:rsidP="004853B6">
            <w:pPr>
              <w:pStyle w:val="TableParagraph"/>
              <w:ind w:left="68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4.</w:t>
            </w:r>
          </w:p>
        </w:tc>
        <w:tc>
          <w:tcPr>
            <w:tcW w:w="2355" w:type="dxa"/>
          </w:tcPr>
          <w:p w:rsidR="00485340" w:rsidRDefault="00485340" w:rsidP="004853B6"/>
        </w:tc>
        <w:tc>
          <w:tcPr>
            <w:tcW w:w="4111" w:type="dxa"/>
          </w:tcPr>
          <w:p w:rsidR="00485340" w:rsidRDefault="00485340" w:rsidP="004853B6"/>
        </w:tc>
        <w:tc>
          <w:tcPr>
            <w:tcW w:w="2977" w:type="dxa"/>
          </w:tcPr>
          <w:p w:rsidR="00485340" w:rsidRDefault="00485340" w:rsidP="004853B6"/>
        </w:tc>
      </w:tr>
    </w:tbl>
    <w:p w:rsidR="0058480F" w:rsidRDefault="0058480F"/>
    <w:sectPr w:rsidR="0058480F" w:rsidSect="00E2256E">
      <w:footerReference w:type="default" r:id="rId7"/>
      <w:pgSz w:w="12240" w:h="15840"/>
      <w:pgMar w:top="851" w:right="180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340" w:rsidRDefault="00485340" w:rsidP="00485340">
      <w:r>
        <w:separator/>
      </w:r>
    </w:p>
  </w:endnote>
  <w:endnote w:type="continuationSeparator" w:id="0">
    <w:p w:rsidR="00485340" w:rsidRDefault="00485340" w:rsidP="0048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340" w:rsidRDefault="00E2256E">
    <w:pPr>
      <w:pStyle w:val="Pieddepage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4058920</wp:posOffset>
              </wp:positionH>
              <wp:positionV relativeFrom="page">
                <wp:posOffset>9513570</wp:posOffset>
              </wp:positionV>
              <wp:extent cx="3402330" cy="118110"/>
              <wp:effectExtent l="1270" t="0" r="0" b="0"/>
              <wp:wrapNone/>
              <wp:docPr id="74988935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33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340" w:rsidRDefault="00485340" w:rsidP="0048534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Pour les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entreprises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secteur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l’horticulture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ornementale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commercialisation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et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9.6pt;margin-top:749.1pt;width:267.9pt;height: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" filled="f" stroked="f">
              <v:textbox inset="0,0,0,0">
                <w:txbxContent>
                  <w:p w:rsidR="00485340" w:rsidRDefault="00485340" w:rsidP="00485340">
                    <w:pPr>
                      <w:spacing w:before="15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Pour les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entreprises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du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secteur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l’horticulture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ornementale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–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commercialisation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et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5340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C3C841" wp14:editId="3FE62142">
              <wp:simplePos x="0" y="0"/>
              <wp:positionH relativeFrom="margin">
                <wp:align>left</wp:align>
              </wp:positionH>
              <wp:positionV relativeFrom="page">
                <wp:posOffset>9457055</wp:posOffset>
              </wp:positionV>
              <wp:extent cx="2246630" cy="139065"/>
              <wp:effectExtent l="0" t="0" r="1270" b="13335"/>
              <wp:wrapNone/>
              <wp:docPr id="151198192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340" w:rsidRDefault="00485340" w:rsidP="0048534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De la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rétention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 à la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mobilisation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 des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employés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3C841" id="Zone de texte 1" o:spid="_x0000_s1027" type="#_x0000_t202" style="position:absolute;margin-left:0;margin-top:744.65pt;width:176.9pt;height:10.9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AU1gEAAJEDAAAOAAAAZHJzL2Uyb0RvYy54bWysU9uO0zAQfUfiHyy/06RdqCBqulp2tQhp&#10;uUgLH+A4dhKReMyM26R8PWOn6XJ5Q7xYkxn7zDlnJrvraejF0SB14Eq5XuVSGKeh7lxTyq9f7l+8&#10;lo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" filled="f" stroked="f">
              <v:textbox inset="0,0,0,0">
                <w:txbxContent>
                  <w:p w:rsidR="00485340" w:rsidRDefault="00485340" w:rsidP="0048534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De la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rétention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 à la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mobilisation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 des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employés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340" w:rsidRDefault="00485340" w:rsidP="00485340">
      <w:r>
        <w:separator/>
      </w:r>
    </w:p>
  </w:footnote>
  <w:footnote w:type="continuationSeparator" w:id="0">
    <w:p w:rsidR="00485340" w:rsidRDefault="00485340" w:rsidP="0048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0C76"/>
    <w:multiLevelType w:val="hybridMultilevel"/>
    <w:tmpl w:val="8D30D706"/>
    <w:lvl w:ilvl="0" w:tplc="B8A413B6">
      <w:numFmt w:val="bullet"/>
      <w:lvlText w:val="•"/>
      <w:lvlJc w:val="left"/>
      <w:pPr>
        <w:ind w:left="355" w:hanging="24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B146387A">
      <w:numFmt w:val="bullet"/>
      <w:lvlText w:val="•"/>
      <w:lvlJc w:val="left"/>
      <w:pPr>
        <w:ind w:left="618" w:hanging="240"/>
      </w:pPr>
      <w:rPr>
        <w:rFonts w:hint="default"/>
      </w:rPr>
    </w:lvl>
    <w:lvl w:ilvl="2" w:tplc="27C034BA">
      <w:numFmt w:val="bullet"/>
      <w:lvlText w:val="•"/>
      <w:lvlJc w:val="left"/>
      <w:pPr>
        <w:ind w:left="877" w:hanging="240"/>
      </w:pPr>
      <w:rPr>
        <w:rFonts w:hint="default"/>
      </w:rPr>
    </w:lvl>
    <w:lvl w:ilvl="3" w:tplc="24FAD5B4">
      <w:numFmt w:val="bullet"/>
      <w:lvlText w:val="•"/>
      <w:lvlJc w:val="left"/>
      <w:pPr>
        <w:ind w:left="1136" w:hanging="240"/>
      </w:pPr>
      <w:rPr>
        <w:rFonts w:hint="default"/>
      </w:rPr>
    </w:lvl>
    <w:lvl w:ilvl="4" w:tplc="099281DA">
      <w:numFmt w:val="bullet"/>
      <w:lvlText w:val="•"/>
      <w:lvlJc w:val="left"/>
      <w:pPr>
        <w:ind w:left="1394" w:hanging="240"/>
      </w:pPr>
      <w:rPr>
        <w:rFonts w:hint="default"/>
      </w:rPr>
    </w:lvl>
    <w:lvl w:ilvl="5" w:tplc="F13C3AB0">
      <w:numFmt w:val="bullet"/>
      <w:lvlText w:val="•"/>
      <w:lvlJc w:val="left"/>
      <w:pPr>
        <w:ind w:left="1653" w:hanging="240"/>
      </w:pPr>
      <w:rPr>
        <w:rFonts w:hint="default"/>
      </w:rPr>
    </w:lvl>
    <w:lvl w:ilvl="6" w:tplc="CF0EF0FE">
      <w:numFmt w:val="bullet"/>
      <w:lvlText w:val="•"/>
      <w:lvlJc w:val="left"/>
      <w:pPr>
        <w:ind w:left="1912" w:hanging="240"/>
      </w:pPr>
      <w:rPr>
        <w:rFonts w:hint="default"/>
      </w:rPr>
    </w:lvl>
    <w:lvl w:ilvl="7" w:tplc="D63C41AC">
      <w:numFmt w:val="bullet"/>
      <w:lvlText w:val="•"/>
      <w:lvlJc w:val="left"/>
      <w:pPr>
        <w:ind w:left="2170" w:hanging="240"/>
      </w:pPr>
      <w:rPr>
        <w:rFonts w:hint="default"/>
      </w:rPr>
    </w:lvl>
    <w:lvl w:ilvl="8" w:tplc="B4E653AC">
      <w:numFmt w:val="bullet"/>
      <w:lvlText w:val="•"/>
      <w:lvlJc w:val="left"/>
      <w:pPr>
        <w:ind w:left="2429" w:hanging="240"/>
      </w:pPr>
      <w:rPr>
        <w:rFonts w:hint="default"/>
      </w:rPr>
    </w:lvl>
  </w:abstractNum>
  <w:abstractNum w:abstractNumId="1" w15:restartNumberingAfterBreak="0">
    <w:nsid w:val="496E3F05"/>
    <w:multiLevelType w:val="hybridMultilevel"/>
    <w:tmpl w:val="DAF81690"/>
    <w:lvl w:ilvl="0" w:tplc="EEF01CB2">
      <w:numFmt w:val="bullet"/>
      <w:lvlText w:val="•"/>
      <w:lvlJc w:val="left"/>
      <w:pPr>
        <w:ind w:left="355" w:hanging="24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3508EFD8">
      <w:numFmt w:val="bullet"/>
      <w:lvlText w:val="•"/>
      <w:lvlJc w:val="left"/>
      <w:pPr>
        <w:ind w:left="618" w:hanging="240"/>
      </w:pPr>
      <w:rPr>
        <w:rFonts w:hint="default"/>
      </w:rPr>
    </w:lvl>
    <w:lvl w:ilvl="2" w:tplc="BD3C5A9A">
      <w:numFmt w:val="bullet"/>
      <w:lvlText w:val="•"/>
      <w:lvlJc w:val="left"/>
      <w:pPr>
        <w:ind w:left="877" w:hanging="240"/>
      </w:pPr>
      <w:rPr>
        <w:rFonts w:hint="default"/>
      </w:rPr>
    </w:lvl>
    <w:lvl w:ilvl="3" w:tplc="48821CB2">
      <w:numFmt w:val="bullet"/>
      <w:lvlText w:val="•"/>
      <w:lvlJc w:val="left"/>
      <w:pPr>
        <w:ind w:left="1136" w:hanging="240"/>
      </w:pPr>
      <w:rPr>
        <w:rFonts w:hint="default"/>
      </w:rPr>
    </w:lvl>
    <w:lvl w:ilvl="4" w:tplc="411A165C">
      <w:numFmt w:val="bullet"/>
      <w:lvlText w:val="•"/>
      <w:lvlJc w:val="left"/>
      <w:pPr>
        <w:ind w:left="1394" w:hanging="240"/>
      </w:pPr>
      <w:rPr>
        <w:rFonts w:hint="default"/>
      </w:rPr>
    </w:lvl>
    <w:lvl w:ilvl="5" w:tplc="26EC95FC">
      <w:numFmt w:val="bullet"/>
      <w:lvlText w:val="•"/>
      <w:lvlJc w:val="left"/>
      <w:pPr>
        <w:ind w:left="1653" w:hanging="240"/>
      </w:pPr>
      <w:rPr>
        <w:rFonts w:hint="default"/>
      </w:rPr>
    </w:lvl>
    <w:lvl w:ilvl="6" w:tplc="5560B546">
      <w:numFmt w:val="bullet"/>
      <w:lvlText w:val="•"/>
      <w:lvlJc w:val="left"/>
      <w:pPr>
        <w:ind w:left="1912" w:hanging="240"/>
      </w:pPr>
      <w:rPr>
        <w:rFonts w:hint="default"/>
      </w:rPr>
    </w:lvl>
    <w:lvl w:ilvl="7" w:tplc="C8B0BDC8">
      <w:numFmt w:val="bullet"/>
      <w:lvlText w:val="•"/>
      <w:lvlJc w:val="left"/>
      <w:pPr>
        <w:ind w:left="2170" w:hanging="240"/>
      </w:pPr>
      <w:rPr>
        <w:rFonts w:hint="default"/>
      </w:rPr>
    </w:lvl>
    <w:lvl w:ilvl="8" w:tplc="33409220">
      <w:numFmt w:val="bullet"/>
      <w:lvlText w:val="•"/>
      <w:lvlJc w:val="left"/>
      <w:pPr>
        <w:ind w:left="2429" w:hanging="240"/>
      </w:pPr>
      <w:rPr>
        <w:rFonts w:hint="default"/>
      </w:rPr>
    </w:lvl>
  </w:abstractNum>
  <w:num w:numId="1" w16cid:durableId="1933660952">
    <w:abstractNumId w:val="0"/>
  </w:num>
  <w:num w:numId="2" w16cid:durableId="18940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40"/>
    <w:rsid w:val="00485340"/>
    <w:rsid w:val="0058480F"/>
    <w:rsid w:val="00E2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919CDA-8103-4571-8A64-1AB40A4D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before="20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340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Titre2">
    <w:name w:val="heading 2"/>
    <w:basedOn w:val="Normal"/>
    <w:link w:val="Titre2Car"/>
    <w:uiPriority w:val="9"/>
    <w:unhideWhenUsed/>
    <w:qFormat/>
    <w:rsid w:val="00485340"/>
    <w:pPr>
      <w:spacing w:before="78"/>
      <w:ind w:left="1339" w:hanging="3085"/>
      <w:outlineLvl w:val="1"/>
    </w:pPr>
    <w:rPr>
      <w:rFonts w:ascii="Arial" w:eastAsia="Arial" w:hAnsi="Arial" w:cs="Arial"/>
      <w:sz w:val="38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85340"/>
    <w:rPr>
      <w:rFonts w:ascii="Arial" w:eastAsia="Arial" w:hAnsi="Arial" w:cs="Arial"/>
      <w:kern w:val="0"/>
      <w:sz w:val="38"/>
      <w:szCs w:val="38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85340"/>
    <w:pPr>
      <w:widowControl w:val="0"/>
      <w:autoSpaceDE w:val="0"/>
      <w:autoSpaceDN w:val="0"/>
      <w:spacing w:before="0" w:after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85340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85340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85340"/>
    <w:pPr>
      <w:ind w:left="115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4853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5340"/>
    <w:rPr>
      <w:rFonts w:ascii="Calibri" w:eastAsia="Calibri" w:hAnsi="Calibri" w:cs="Calibri"/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853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5340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2</cp:revision>
  <dcterms:created xsi:type="dcterms:W3CDTF">2023-05-24T19:14:00Z</dcterms:created>
  <dcterms:modified xsi:type="dcterms:W3CDTF">2023-05-24T19:44:00Z</dcterms:modified>
</cp:coreProperties>
</file>